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D5" w:rsidRDefault="008C36D5" w:rsidP="008C36D5">
      <w:pPr>
        <w:pStyle w:val="a4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D5" w:rsidRPr="008C36D5" w:rsidRDefault="008C36D5" w:rsidP="008C36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C36D5">
        <w:rPr>
          <w:rFonts w:ascii="Times New Roman" w:hAnsi="Times New Roman" w:cs="Times New Roman"/>
          <w:sz w:val="24"/>
          <w:szCs w:val="24"/>
        </w:rPr>
        <w:t>Утверждено</w:t>
      </w:r>
    </w:p>
    <w:p w:rsidR="008C36D5" w:rsidRPr="008C36D5" w:rsidRDefault="008C36D5" w:rsidP="008C36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C36D5">
        <w:rPr>
          <w:rFonts w:ascii="Times New Roman" w:hAnsi="Times New Roman" w:cs="Times New Roman"/>
          <w:sz w:val="24"/>
          <w:szCs w:val="24"/>
        </w:rPr>
        <w:t xml:space="preserve">Приказом от </w:t>
      </w:r>
      <w:r>
        <w:rPr>
          <w:rFonts w:ascii="Times New Roman" w:hAnsi="Times New Roman" w:cs="Times New Roman"/>
          <w:sz w:val="24"/>
          <w:szCs w:val="24"/>
        </w:rPr>
        <w:t>0</w:t>
      </w:r>
      <w:r w:rsidR="00B7439C">
        <w:rPr>
          <w:rFonts w:ascii="Times New Roman" w:hAnsi="Times New Roman" w:cs="Times New Roman"/>
          <w:sz w:val="24"/>
          <w:szCs w:val="24"/>
        </w:rPr>
        <w:t>2</w:t>
      </w:r>
      <w:r w:rsidRPr="008C36D5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C36D5">
        <w:rPr>
          <w:rFonts w:ascii="Times New Roman" w:hAnsi="Times New Roman" w:cs="Times New Roman"/>
          <w:sz w:val="24"/>
          <w:szCs w:val="24"/>
        </w:rPr>
        <w:t>.202</w:t>
      </w:r>
      <w:r w:rsidR="00B7439C">
        <w:rPr>
          <w:rFonts w:ascii="Times New Roman" w:hAnsi="Times New Roman" w:cs="Times New Roman"/>
          <w:sz w:val="24"/>
          <w:szCs w:val="24"/>
        </w:rPr>
        <w:t>4</w:t>
      </w:r>
      <w:r w:rsidRPr="008C36D5">
        <w:rPr>
          <w:rFonts w:ascii="Times New Roman" w:hAnsi="Times New Roman" w:cs="Times New Roman"/>
          <w:sz w:val="24"/>
          <w:szCs w:val="24"/>
        </w:rPr>
        <w:t xml:space="preserve"> г. №</w:t>
      </w:r>
      <w:r>
        <w:rPr>
          <w:rFonts w:ascii="Times New Roman" w:hAnsi="Times New Roman" w:cs="Times New Roman"/>
          <w:sz w:val="24"/>
          <w:szCs w:val="24"/>
        </w:rPr>
        <w:t>3</w:t>
      </w:r>
      <w:r w:rsidR="00B7439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/</w:t>
      </w:r>
      <w:r w:rsidR="00B7439C">
        <w:rPr>
          <w:rFonts w:ascii="Times New Roman" w:hAnsi="Times New Roman" w:cs="Times New Roman"/>
          <w:sz w:val="24"/>
          <w:szCs w:val="24"/>
        </w:rPr>
        <w:t>36</w:t>
      </w:r>
      <w:r w:rsidRPr="008C36D5">
        <w:rPr>
          <w:rFonts w:ascii="Times New Roman" w:hAnsi="Times New Roman" w:cs="Times New Roman"/>
          <w:sz w:val="24"/>
          <w:szCs w:val="24"/>
        </w:rPr>
        <w:t>-п</w:t>
      </w:r>
    </w:p>
    <w:p w:rsidR="008C36D5" w:rsidRPr="008C36D5" w:rsidRDefault="008C36D5" w:rsidP="008C36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C36D5">
        <w:rPr>
          <w:rFonts w:ascii="Times New Roman" w:hAnsi="Times New Roman" w:cs="Times New Roman"/>
          <w:sz w:val="24"/>
          <w:szCs w:val="24"/>
        </w:rPr>
        <w:t>Директор</w:t>
      </w:r>
    </w:p>
    <w:p w:rsidR="008C36D5" w:rsidRPr="008C36D5" w:rsidRDefault="008C36D5" w:rsidP="008C36D5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8C36D5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8C36D5">
        <w:rPr>
          <w:rFonts w:ascii="Times New Roman" w:hAnsi="Times New Roman" w:cs="Times New Roman"/>
          <w:sz w:val="24"/>
          <w:szCs w:val="24"/>
        </w:rPr>
        <w:t>Р.Х.Харонов</w:t>
      </w:r>
      <w:proofErr w:type="spellEnd"/>
    </w:p>
    <w:p w:rsidR="008C36D5" w:rsidRPr="008C36D5" w:rsidRDefault="008C36D5" w:rsidP="0098400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C36D5" w:rsidRDefault="008C36D5" w:rsidP="0098400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4007" w:rsidRPr="0094500F" w:rsidRDefault="00984007" w:rsidP="0098400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00F">
        <w:rPr>
          <w:rFonts w:ascii="Times New Roman" w:hAnsi="Times New Roman" w:cs="Times New Roman"/>
          <w:b/>
          <w:bCs/>
          <w:sz w:val="24"/>
          <w:szCs w:val="24"/>
        </w:rPr>
        <w:t>План мероприятий (Дорожная карта)</w:t>
      </w:r>
    </w:p>
    <w:p w:rsidR="00984007" w:rsidRPr="0094500F" w:rsidRDefault="00984007" w:rsidP="0098400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4500F">
        <w:rPr>
          <w:rFonts w:ascii="Times New Roman" w:hAnsi="Times New Roman" w:cs="Times New Roman"/>
          <w:b/>
          <w:bCs/>
          <w:sz w:val="24"/>
          <w:szCs w:val="24"/>
        </w:rPr>
        <w:t xml:space="preserve">внедрения целевой модели наставничества в </w:t>
      </w:r>
      <w:r w:rsidR="00C71E7E">
        <w:rPr>
          <w:rFonts w:ascii="Times New Roman" w:hAnsi="Times New Roman" w:cs="Times New Roman"/>
          <w:b/>
          <w:bCs/>
          <w:sz w:val="24"/>
          <w:szCs w:val="24"/>
        </w:rPr>
        <w:t>МБОУ «</w:t>
      </w:r>
      <w:r w:rsidR="008C36D5">
        <w:rPr>
          <w:rFonts w:ascii="Times New Roman" w:hAnsi="Times New Roman" w:cs="Times New Roman"/>
          <w:b/>
          <w:bCs/>
          <w:sz w:val="24"/>
          <w:szCs w:val="24"/>
        </w:rPr>
        <w:t xml:space="preserve">ООШ с. </w:t>
      </w:r>
      <w:proofErr w:type="spellStart"/>
      <w:r w:rsidR="008C36D5">
        <w:rPr>
          <w:rFonts w:ascii="Times New Roman" w:hAnsi="Times New Roman" w:cs="Times New Roman"/>
          <w:b/>
          <w:bCs/>
          <w:sz w:val="24"/>
          <w:szCs w:val="24"/>
        </w:rPr>
        <w:t>Бешил-Ирзу</w:t>
      </w:r>
      <w:proofErr w:type="spellEnd"/>
      <w:r w:rsidR="00C71E7E">
        <w:rPr>
          <w:rFonts w:ascii="Times New Roman" w:hAnsi="Times New Roman" w:cs="Times New Roman"/>
          <w:b/>
          <w:bCs/>
          <w:sz w:val="24"/>
          <w:szCs w:val="24"/>
        </w:rPr>
        <w:t>» на 202</w:t>
      </w:r>
      <w:r w:rsidR="00B7439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71E7E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B7439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C71E7E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p w:rsidR="00C71E7E" w:rsidRPr="0094500F" w:rsidRDefault="00C71E7E" w:rsidP="00984007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984007" w:rsidRPr="0094500F" w:rsidRDefault="00984007" w:rsidP="00984007">
      <w:pPr>
        <w:pStyle w:val="a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500F">
        <w:rPr>
          <w:rFonts w:ascii="Times New Roman" w:hAnsi="Times New Roman" w:cs="Times New Roman"/>
          <w:b/>
          <w:bCs/>
          <w:sz w:val="24"/>
          <w:szCs w:val="24"/>
        </w:rPr>
        <w:t>Основные задачи:</w:t>
      </w:r>
    </w:p>
    <w:p w:rsidR="00984007" w:rsidRPr="0094500F" w:rsidRDefault="00984007" w:rsidP="0098400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0"/>
      <w:bookmarkEnd w:id="1"/>
      <w:r w:rsidRPr="0094500F">
        <w:rPr>
          <w:rFonts w:ascii="Times New Roman" w:hAnsi="Times New Roman" w:cs="Times New Roman"/>
          <w:sz w:val="24"/>
          <w:szCs w:val="24"/>
        </w:rPr>
        <w:t>выполнение государственного задания по развитию института наставничества;</w:t>
      </w:r>
    </w:p>
    <w:p w:rsidR="00984007" w:rsidRPr="0094500F" w:rsidRDefault="00984007" w:rsidP="0098400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1"/>
      <w:bookmarkEnd w:id="2"/>
      <w:r w:rsidRPr="0094500F">
        <w:rPr>
          <w:rFonts w:ascii="Times New Roman" w:hAnsi="Times New Roman" w:cs="Times New Roman"/>
          <w:sz w:val="24"/>
          <w:szCs w:val="24"/>
        </w:rPr>
        <w:t>организационно-методическое, информационное сопровождение в реализации основных регио</w:t>
      </w:r>
      <w:r w:rsidRPr="0094500F">
        <w:rPr>
          <w:rFonts w:ascii="Times New Roman" w:hAnsi="Times New Roman" w:cs="Times New Roman"/>
          <w:sz w:val="24"/>
          <w:szCs w:val="24"/>
        </w:rPr>
        <w:softHyphen/>
        <w:t>нальных проектов: «Современная школа», «Успех каждого ребенка», «Молодые профессионалы (По</w:t>
      </w:r>
      <w:r w:rsidRPr="0094500F">
        <w:rPr>
          <w:rFonts w:ascii="Times New Roman" w:hAnsi="Times New Roman" w:cs="Times New Roman"/>
          <w:sz w:val="24"/>
          <w:szCs w:val="24"/>
        </w:rPr>
        <w:softHyphen/>
        <w:t>вышение конкурентоспособности профессионального образования)», «Учитель будущего»;</w:t>
      </w:r>
    </w:p>
    <w:p w:rsidR="00984007" w:rsidRPr="0094500F" w:rsidRDefault="00984007" w:rsidP="0098400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2"/>
      <w:bookmarkEnd w:id="3"/>
      <w:r w:rsidRPr="0094500F">
        <w:rPr>
          <w:rFonts w:ascii="Times New Roman" w:hAnsi="Times New Roman" w:cs="Times New Roman"/>
          <w:sz w:val="24"/>
          <w:szCs w:val="24"/>
        </w:rPr>
        <w:t>внедрение лучших наставнических практик различных форм и ролевых моделей для обучающихся, педагогов и молодых специалистов;</w:t>
      </w:r>
    </w:p>
    <w:p w:rsidR="00984007" w:rsidRPr="0094500F" w:rsidRDefault="00984007" w:rsidP="0098400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3"/>
      <w:bookmarkEnd w:id="4"/>
      <w:r w:rsidRPr="0094500F">
        <w:rPr>
          <w:rFonts w:ascii="Times New Roman" w:hAnsi="Times New Roman" w:cs="Times New Roman"/>
          <w:sz w:val="24"/>
          <w:szCs w:val="24"/>
        </w:rPr>
        <w:t>разработка предложений по совершенствованию внедрения целевой модели наставничества;</w:t>
      </w:r>
    </w:p>
    <w:p w:rsidR="00984007" w:rsidRPr="0094500F" w:rsidRDefault="00984007" w:rsidP="0098400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4"/>
      <w:bookmarkEnd w:id="5"/>
      <w:r w:rsidRPr="0094500F">
        <w:rPr>
          <w:rFonts w:ascii="Times New Roman" w:hAnsi="Times New Roman" w:cs="Times New Roman"/>
          <w:sz w:val="24"/>
          <w:szCs w:val="24"/>
        </w:rPr>
        <w:t>продвижение идей наставничества в информационном поле;</w:t>
      </w:r>
    </w:p>
    <w:p w:rsidR="00984007" w:rsidRPr="0094500F" w:rsidRDefault="00984007" w:rsidP="0098400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6" w:name="bookmark5"/>
      <w:bookmarkEnd w:id="6"/>
      <w:r w:rsidRPr="0094500F">
        <w:rPr>
          <w:rFonts w:ascii="Times New Roman" w:hAnsi="Times New Roman" w:cs="Times New Roman"/>
          <w:sz w:val="24"/>
          <w:szCs w:val="24"/>
        </w:rPr>
        <w:t>реализация проектного подхода при разработке программ наставничества;</w:t>
      </w:r>
    </w:p>
    <w:p w:rsidR="00984007" w:rsidRPr="0094500F" w:rsidRDefault="00984007" w:rsidP="00984007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6"/>
      <w:bookmarkEnd w:id="7"/>
      <w:r w:rsidRPr="0094500F">
        <w:rPr>
          <w:rFonts w:ascii="Times New Roman" w:hAnsi="Times New Roman" w:cs="Times New Roman"/>
          <w:sz w:val="24"/>
          <w:szCs w:val="24"/>
        </w:rPr>
        <w:t>сбор результатов мониторинга реализации программ наставничества в образовательной организации;</w:t>
      </w:r>
    </w:p>
    <w:p w:rsidR="00984007" w:rsidRPr="009D5CB4" w:rsidRDefault="00984007" w:rsidP="0094500F">
      <w:pPr>
        <w:pStyle w:val="a4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bookmarkStart w:id="8" w:name="bookmark7"/>
      <w:bookmarkEnd w:id="8"/>
      <w:r w:rsidRPr="0094500F">
        <w:rPr>
          <w:rFonts w:ascii="Times New Roman" w:hAnsi="Times New Roman" w:cs="Times New Roman"/>
          <w:sz w:val="24"/>
          <w:szCs w:val="24"/>
        </w:rPr>
        <w:t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неопределенности.</w:t>
      </w:r>
      <w:r w:rsidRPr="0094500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9D5CB4" w:rsidRPr="0094500F" w:rsidRDefault="009D5CB4" w:rsidP="009D5CB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4560" w:type="dxa"/>
        <w:tblLook w:val="04A0"/>
      </w:tblPr>
      <w:tblGrid>
        <w:gridCol w:w="3412"/>
        <w:gridCol w:w="2725"/>
        <w:gridCol w:w="2799"/>
        <w:gridCol w:w="2828"/>
        <w:gridCol w:w="2796"/>
      </w:tblGrid>
      <w:tr w:rsidR="00D551B2" w:rsidRPr="0094500F" w:rsidTr="006F2749">
        <w:tc>
          <w:tcPr>
            <w:tcW w:w="3412" w:type="dxa"/>
          </w:tcPr>
          <w:p w:rsidR="00D551B2" w:rsidRPr="0094500F" w:rsidRDefault="00D551B2" w:rsidP="00DC3DC9">
            <w:pPr>
              <w:pStyle w:val="1"/>
              <w:tabs>
                <w:tab w:val="left" w:pos="75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500F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2725" w:type="dxa"/>
          </w:tcPr>
          <w:p w:rsidR="00D551B2" w:rsidRPr="0094500F" w:rsidRDefault="00D551B2" w:rsidP="00DC3DC9">
            <w:pPr>
              <w:pStyle w:val="1"/>
              <w:tabs>
                <w:tab w:val="left" w:pos="75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500F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99" w:type="dxa"/>
          </w:tcPr>
          <w:p w:rsidR="00D551B2" w:rsidRPr="0094500F" w:rsidRDefault="00D551B2" w:rsidP="00DC3DC9">
            <w:pPr>
              <w:pStyle w:val="1"/>
              <w:tabs>
                <w:tab w:val="left" w:pos="75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500F">
              <w:rPr>
                <w:b/>
                <w:sz w:val="24"/>
                <w:szCs w:val="24"/>
              </w:rPr>
              <w:t>Ожидаемый результат (вид документа)</w:t>
            </w:r>
          </w:p>
        </w:tc>
        <w:tc>
          <w:tcPr>
            <w:tcW w:w="2828" w:type="dxa"/>
          </w:tcPr>
          <w:p w:rsidR="00D551B2" w:rsidRPr="0094500F" w:rsidRDefault="00D551B2" w:rsidP="00DC3DC9">
            <w:pPr>
              <w:pStyle w:val="1"/>
              <w:tabs>
                <w:tab w:val="left" w:pos="75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500F">
              <w:rPr>
                <w:b/>
                <w:sz w:val="24"/>
                <w:szCs w:val="24"/>
              </w:rPr>
              <w:t>Показатели эффективности</w:t>
            </w:r>
          </w:p>
        </w:tc>
        <w:tc>
          <w:tcPr>
            <w:tcW w:w="2796" w:type="dxa"/>
          </w:tcPr>
          <w:p w:rsidR="00D551B2" w:rsidRPr="0094500F" w:rsidRDefault="00D551B2" w:rsidP="00DC3DC9">
            <w:pPr>
              <w:pStyle w:val="1"/>
              <w:tabs>
                <w:tab w:val="left" w:pos="75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500F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D551B2" w:rsidRPr="0094500F" w:rsidTr="00D551B2">
        <w:tc>
          <w:tcPr>
            <w:tcW w:w="14560" w:type="dxa"/>
            <w:gridSpan w:val="5"/>
            <w:vAlign w:val="center"/>
          </w:tcPr>
          <w:p w:rsidR="00D551B2" w:rsidRPr="0094500F" w:rsidRDefault="00D551B2" w:rsidP="00DC3DC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4500F">
              <w:rPr>
                <w:b/>
                <w:sz w:val="24"/>
                <w:szCs w:val="24"/>
              </w:rPr>
              <w:t>Организационно-методическое сопровождение деятельности</w:t>
            </w:r>
          </w:p>
        </w:tc>
      </w:tr>
      <w:tr w:rsidR="009E5916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Pr="007817C1" w:rsidRDefault="00D551B2" w:rsidP="008161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наставляемых из числа обучающихся,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педагогов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Pr="007817C1" w:rsidRDefault="008C36D5" w:rsidP="00B7439C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0</w:t>
            </w:r>
            <w:r w:rsidR="00B7439C">
              <w:rPr>
                <w:rFonts w:ascii="Times New Roman" w:eastAsia="Times New Roman" w:hAnsi="Times New Roman" w:cs="Times New Roman"/>
                <w:color w:val="000000"/>
                <w:sz w:val="23"/>
              </w:rPr>
              <w:t>2</w:t>
            </w:r>
            <w:r w:rsidR="00D551B2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 w:rsidR="00D551B2">
              <w:rPr>
                <w:rFonts w:ascii="Times New Roman" w:eastAsia="Times New Roman" w:hAnsi="Times New Roman" w:cs="Times New Roman"/>
                <w:color w:val="000000"/>
                <w:sz w:val="23"/>
              </w:rPr>
              <w:t>.202</w:t>
            </w:r>
            <w:r w:rsidR="00B7439C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Pr="007817C1" w:rsidRDefault="00D551B2" w:rsidP="009D5CB4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</w:t>
            </w:r>
            <w:r w:rsidR="009D5CB4">
              <w:rPr>
                <w:rFonts w:ascii="Times New Roman" w:eastAsia="Times New Roman" w:hAnsi="Times New Roman" w:cs="Times New Roman"/>
                <w:color w:val="000000"/>
                <w:sz w:val="23"/>
              </w:rPr>
              <w:t>писок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наставляемых</w:t>
            </w:r>
            <w:proofErr w:type="gram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Pr="007817C1" w:rsidRDefault="00D551B2" w:rsidP="0094500F">
            <w:pPr>
              <w:tabs>
                <w:tab w:val="center" w:pos="746"/>
                <w:tab w:val="center" w:pos="2538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Количество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участников, </w:t>
            </w:r>
          </w:p>
          <w:p w:rsidR="00D551B2" w:rsidRPr="007817C1" w:rsidRDefault="00D551B2" w:rsidP="008161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охваченных программой наставничества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Pr="007817C1" w:rsidRDefault="00D551B2" w:rsidP="008161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Координатор, куратор системы наставничества</w:t>
            </w:r>
          </w:p>
        </w:tc>
      </w:tr>
      <w:tr w:rsidR="009E5916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Pr="007817C1" w:rsidRDefault="00D551B2" w:rsidP="008161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базы наставников из числа обучающихся, педагогов,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социальных партнеров.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Pr="007817C1" w:rsidRDefault="00D551B2" w:rsidP="00816130">
            <w:pPr>
              <w:spacing w:line="291" w:lineRule="auto"/>
              <w:ind w:right="9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всего периода </w:t>
            </w:r>
          </w:p>
          <w:p w:rsidR="00D551B2" w:rsidRPr="007817C1" w:rsidRDefault="00D551B2" w:rsidP="008161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модели</w:t>
            </w:r>
          </w:p>
          <w:p w:rsidR="00D551B2" w:rsidRPr="007817C1" w:rsidRDefault="00D551B2" w:rsidP="0094500F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Pr="007817C1" w:rsidRDefault="00D551B2" w:rsidP="009D5CB4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</w:t>
            </w:r>
            <w:r w:rsidR="009D5CB4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писок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наставников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Pr="007817C1" w:rsidRDefault="00D551B2" w:rsidP="00816130">
            <w:pPr>
              <w:spacing w:after="1" w:line="293" w:lineRule="auto"/>
              <w:ind w:right="94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Наставничества не менее 10% от общего количест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ва членов каждой целевой группы.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Pr="007817C1" w:rsidRDefault="00D551B2" w:rsidP="00D551B2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Координатор, куратор системы наставничества</w:t>
            </w:r>
          </w:p>
        </w:tc>
      </w:tr>
      <w:tr w:rsidR="009E5916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Default="00D551B2" w:rsidP="00D551B2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списка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партнерских организаций в целях привлечения их к реализации программы (системы) наставничества </w:t>
            </w:r>
          </w:p>
          <w:p w:rsidR="005825CB" w:rsidRPr="007817C1" w:rsidRDefault="005825CB" w:rsidP="005825CB">
            <w:pPr>
              <w:spacing w:line="233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Заключение соглашений с организациями- партнерами по </w:t>
            </w:r>
          </w:p>
          <w:p w:rsidR="005825CB" w:rsidRPr="007817C1" w:rsidRDefault="005825CB" w:rsidP="005825CB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внедрению целевой модели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наставничества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Pr="007817C1" w:rsidRDefault="00D551B2" w:rsidP="00B7439C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До 20.0</w:t>
            </w:r>
            <w:r w:rsidR="008C36D5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.202</w:t>
            </w:r>
            <w:r w:rsidR="00B7439C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Pr="007817C1" w:rsidRDefault="009D5CB4" w:rsidP="00D551B2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</w:t>
            </w:r>
            <w:r w:rsidR="00D551B2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писок </w:t>
            </w:r>
            <w:r w:rsidR="00D551B2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партнерских </w:t>
            </w:r>
            <w:r w:rsidR="00D551B2"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организаций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Pr="007817C1" w:rsidRDefault="00D551B2" w:rsidP="00D551B2">
            <w:pPr>
              <w:ind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Количество организаций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ВО, СПО, дополнительного образования, центры добровольчества, предприятия города, которые примут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участие в реализации целевой модели наставничества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51B2" w:rsidRDefault="00D551B2" w:rsidP="008161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оординатор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D551B2" w:rsidRPr="007817C1" w:rsidRDefault="00D551B2" w:rsidP="0081613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</w:tr>
      <w:tr w:rsidR="005825CB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CB" w:rsidRPr="007817C1" w:rsidRDefault="005825CB" w:rsidP="005825CB">
            <w:pPr>
              <w:ind w:right="4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Организация обучения педагоги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ческих работников, наставников.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CB" w:rsidRPr="007817C1" w:rsidRDefault="005825CB" w:rsidP="005825CB">
            <w:pPr>
              <w:ind w:left="17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CB" w:rsidRPr="007817C1" w:rsidRDefault="005825CB" w:rsidP="005825C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График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консультации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(график обучения)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CB" w:rsidRDefault="005825CB" w:rsidP="005825CB">
            <w:pPr>
              <w:ind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Эксперты для обучения наставников (не менее 1 занятия в месяц)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CB" w:rsidRPr="007817C1" w:rsidRDefault="005825CB" w:rsidP="005825C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</w:tc>
      </w:tr>
      <w:tr w:rsidR="005825CB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CB" w:rsidRPr="007817C1" w:rsidRDefault="005825CB" w:rsidP="005825CB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общей встречи наставников и на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ставляемых в формате «товарищеской встречи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» (знакомство, взаимодействие и коммуникацию)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CB" w:rsidRDefault="005825CB" w:rsidP="00B7439C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15.0</w:t>
            </w:r>
            <w:r w:rsidR="008C36D5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.202</w:t>
            </w:r>
            <w:r w:rsidR="00B7439C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CB" w:rsidRPr="007817C1" w:rsidRDefault="00556E80" w:rsidP="005825C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Приглашение на встречу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CB" w:rsidRDefault="00556E80" w:rsidP="005825CB">
            <w:pPr>
              <w:ind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нкетирование на предмет предпочитаемого наставника и наставляемого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25CB" w:rsidRPr="007817C1" w:rsidRDefault="00556E80" w:rsidP="005825CB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Координатор, куратор системы наставничества</w:t>
            </w:r>
          </w:p>
        </w:tc>
      </w:tr>
      <w:tr w:rsidR="00556E80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Pr="007817C1" w:rsidRDefault="00556E80" w:rsidP="00556E80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Формирование наставнических пар или групп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Default="00556E80" w:rsidP="00B7439C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20.0</w:t>
            </w:r>
            <w:r w:rsidR="008C36D5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.202</w:t>
            </w:r>
            <w:r w:rsidR="00B7439C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Pr="007817C1" w:rsidRDefault="00556E80" w:rsidP="00556E80">
            <w:pPr>
              <w:ind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Списки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наставнические пары или группы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Pr="007817C1" w:rsidRDefault="00556E80" w:rsidP="00556E80">
            <w:pPr>
              <w:ind w:right="476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Участники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целевой модели наставничества 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Pr="007817C1" w:rsidRDefault="00556E80" w:rsidP="00556E8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</w:tc>
      </w:tr>
      <w:tr w:rsidR="00556E80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Pr="007817C1" w:rsidRDefault="00556E80" w:rsidP="00556E80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Оформление согласий на обработку персональных данных участников целевой модели наставничества и законных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представителей 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Default="00556E80" w:rsidP="00B7439C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31.0</w:t>
            </w:r>
            <w:r w:rsidR="008C36D5">
              <w:rPr>
                <w:rFonts w:ascii="Times New Roman" w:eastAsia="Times New Roman" w:hAnsi="Times New Roman" w:cs="Times New Roman"/>
                <w:color w:val="000000"/>
                <w:sz w:val="23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.202</w:t>
            </w:r>
            <w:r w:rsidR="00B7439C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Pr="007817C1" w:rsidRDefault="00556E80" w:rsidP="00556E8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огласия на обработку персональных данных </w:t>
            </w: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обучающихся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Default="00556E80" w:rsidP="00556E80">
            <w:pPr>
              <w:ind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100% участников целевой модели наставничества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Pr="007817C1" w:rsidRDefault="00556E80" w:rsidP="00556E8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</w:t>
            </w:r>
          </w:p>
        </w:tc>
      </w:tr>
      <w:tr w:rsidR="00556E80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Default="00556E80" w:rsidP="00556E80">
            <w:p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работы наставнических пар или групп: </w:t>
            </w:r>
          </w:p>
          <w:p w:rsidR="00556E80" w:rsidRPr="00556E80" w:rsidRDefault="00556E80" w:rsidP="00556E80">
            <w:pPr>
              <w:pStyle w:val="aa"/>
              <w:numPr>
                <w:ilvl w:val="0"/>
                <w:numId w:val="3"/>
              </w:num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556E80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встреча-знакомство;  пробная встреча; </w:t>
            </w:r>
          </w:p>
          <w:p w:rsidR="00556E80" w:rsidRPr="00556E80" w:rsidRDefault="00556E80" w:rsidP="00556E80">
            <w:pPr>
              <w:pStyle w:val="aa"/>
              <w:numPr>
                <w:ilvl w:val="0"/>
                <w:numId w:val="3"/>
              </w:numPr>
              <w:spacing w:line="237" w:lineRule="auto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556E80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встреча-планирование; </w:t>
            </w:r>
          </w:p>
          <w:p w:rsidR="00556E80" w:rsidRPr="00556E80" w:rsidRDefault="00556E80" w:rsidP="00556E80">
            <w:pPr>
              <w:pStyle w:val="aa"/>
              <w:numPr>
                <w:ilvl w:val="0"/>
                <w:numId w:val="3"/>
              </w:numPr>
              <w:tabs>
                <w:tab w:val="center" w:pos="285"/>
                <w:tab w:val="center" w:pos="1272"/>
                <w:tab w:val="center" w:pos="2637"/>
                <w:tab w:val="center" w:pos="3996"/>
              </w:tabs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556E80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совместная </w:t>
            </w:r>
            <w:r w:rsidRPr="00556E80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работа </w:t>
            </w:r>
            <w:r w:rsidRPr="00556E80">
              <w:rPr>
                <w:rFonts w:ascii="Times New Roman" w:eastAsia="Times New Roman" w:hAnsi="Times New Roman" w:cs="Times New Roman"/>
                <w:color w:val="000000"/>
                <w:sz w:val="23"/>
              </w:rPr>
              <w:tab/>
              <w:t xml:space="preserve">наставника </w:t>
            </w:r>
          </w:p>
          <w:p w:rsidR="00556E80" w:rsidRPr="00556E80" w:rsidRDefault="00556E80" w:rsidP="00556E80">
            <w:pPr>
              <w:pStyle w:val="aa"/>
              <w:numPr>
                <w:ilvl w:val="0"/>
                <w:numId w:val="3"/>
              </w:numPr>
              <w:spacing w:line="298" w:lineRule="auto"/>
              <w:ind w:right="-12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556E80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наставляемого в соответствии с разработанным индивидуальным планом; </w:t>
            </w:r>
          </w:p>
          <w:p w:rsidR="00556E80" w:rsidRPr="00556E80" w:rsidRDefault="00556E80" w:rsidP="00556E80">
            <w:pPr>
              <w:pStyle w:val="aa"/>
              <w:numPr>
                <w:ilvl w:val="0"/>
                <w:numId w:val="3"/>
              </w:numPr>
              <w:spacing w:line="242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556E80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итоговая встреча.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Default="00556E80" w:rsidP="00556E8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В течение года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Pr="007817C1" w:rsidRDefault="00556E80" w:rsidP="00556E8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Default="00556E80" w:rsidP="00556E80">
            <w:pPr>
              <w:ind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100% участников целевой модели наставничества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Pr="007817C1" w:rsidRDefault="00556E80" w:rsidP="00556E8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Куратор, классные руководители, руководители ШМО</w:t>
            </w:r>
          </w:p>
        </w:tc>
      </w:tr>
      <w:tr w:rsidR="00556E80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Pr="007817C1" w:rsidRDefault="00556E80" w:rsidP="00556E80">
            <w:pPr>
              <w:spacing w:line="242" w:lineRule="auto"/>
              <w:ind w:right="71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>Утверждение индивидуальных планов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Default="009D5CB4" w:rsidP="00B7439C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До 10 </w:t>
            </w:r>
            <w:r w:rsidR="008C36D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октября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202</w:t>
            </w:r>
            <w:r w:rsidR="00B7439C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Pr="007817C1" w:rsidRDefault="00556E80" w:rsidP="00556E8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Приказ по образовательной организации 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Default="00556E80" w:rsidP="00556E80">
            <w:pPr>
              <w:ind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100%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6E80" w:rsidRPr="007817C1" w:rsidRDefault="00556E80" w:rsidP="00556E80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Директор</w:t>
            </w:r>
          </w:p>
        </w:tc>
      </w:tr>
      <w:tr w:rsidR="009D5CB4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Pr="007817C1" w:rsidRDefault="009D5CB4" w:rsidP="009D5CB4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Реализация индивидуальных планов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Pr="007817C1" w:rsidRDefault="009D5CB4" w:rsidP="009D5CB4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 течение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года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Pr="007817C1" w:rsidRDefault="009D5CB4" w:rsidP="009D5CB4">
            <w:pPr>
              <w:ind w:left="3" w:right="47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Индивидуальные планы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Default="009D5CB4" w:rsidP="009D5CB4">
            <w:pPr>
              <w:ind w:right="13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До 90%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Pr="007817C1" w:rsidRDefault="009D5CB4" w:rsidP="009D5CB4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Куратор, наставники</w:t>
            </w:r>
          </w:p>
        </w:tc>
      </w:tr>
      <w:tr w:rsidR="009D5CB4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Pr="007817C1" w:rsidRDefault="009D5CB4" w:rsidP="009D5CB4">
            <w:pPr>
              <w:ind w:right="57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Организация общей заключительной встречи участников всех наставнических па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р/групп в формате общешкольного праздника «за честь школы» (номинация «Лучший наставник», «Лучший наставляемый», «Лучшая пара «Ученик-ученик» и «Учитель-учитель»)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Pr="007817C1" w:rsidRDefault="009D5CB4" w:rsidP="00B7439C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 w:rsidR="008C36D5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Май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202</w:t>
            </w:r>
            <w:r w:rsidR="00B7439C">
              <w:rPr>
                <w:rFonts w:ascii="Times New Roman" w:eastAsia="Times New Roman" w:hAnsi="Times New Roman" w:cs="Times New Roman"/>
                <w:color w:val="000000"/>
                <w:sz w:val="23"/>
              </w:rPr>
              <w:t>5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Pr="007817C1" w:rsidRDefault="009D5CB4" w:rsidP="009D5CB4">
            <w:pPr>
              <w:spacing w:after="29" w:line="242" w:lineRule="auto"/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Приказ о награждении на празднике «За честь школы», информация на сайте школы.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Pr="007817C1" w:rsidRDefault="009D5CB4" w:rsidP="009D5CB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  <w:p w:rsidR="009D5CB4" w:rsidRPr="007817C1" w:rsidRDefault="009D5CB4" w:rsidP="009D5CB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Не менее 90% участников</w:t>
            </w: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Default="009D5CB4" w:rsidP="009D5CB4">
            <w:pPr>
              <w:ind w:left="1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Координатор,</w:t>
            </w:r>
          </w:p>
          <w:p w:rsidR="009D5CB4" w:rsidRPr="007817C1" w:rsidRDefault="009D5CB4" w:rsidP="009D5CB4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</w:t>
            </w:r>
          </w:p>
        </w:tc>
      </w:tr>
      <w:tr w:rsidR="009D5CB4" w:rsidRPr="0094500F" w:rsidTr="00D551B2">
        <w:tc>
          <w:tcPr>
            <w:tcW w:w="145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Pr="00D551B2" w:rsidRDefault="009D5CB4" w:rsidP="009D5CB4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551B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Программно-методическое сопровождение деятельности</w:t>
            </w:r>
          </w:p>
        </w:tc>
      </w:tr>
      <w:tr w:rsidR="006F2749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Pr="007817C1" w:rsidRDefault="009D5CB4" w:rsidP="009D5CB4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Pr="007817C1" w:rsidRDefault="008C36D5" w:rsidP="00B7439C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Сентябрь</w:t>
            </w:r>
            <w:r w:rsidR="009D5CB4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202</w:t>
            </w:r>
            <w:r w:rsidR="00B7439C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Pr="007817C1" w:rsidRDefault="009D5CB4" w:rsidP="009D5CB4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proofErr w:type="gramStart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Программные, методич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еские и дидактические м</w:t>
            </w:r>
            <w:r w:rsidR="00D8359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атериалы (дневники наставников и наставляемых, ИП, </w:t>
            </w:r>
            <w:proofErr w:type="gramEnd"/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CB4" w:rsidRPr="007817C1" w:rsidRDefault="009D5CB4" w:rsidP="009D5CB4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796" w:type="dxa"/>
          </w:tcPr>
          <w:p w:rsidR="009D5CB4" w:rsidRPr="0094500F" w:rsidRDefault="00D8359F" w:rsidP="00D8359F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Координатор, куратор, педагоги-психологи, кураторы инициативных групп</w:t>
            </w:r>
          </w:p>
        </w:tc>
      </w:tr>
      <w:tr w:rsidR="009D5CB4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CB4" w:rsidRPr="007817C1" w:rsidRDefault="009D5CB4" w:rsidP="009D5CB4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CB4" w:rsidRPr="007817C1" w:rsidRDefault="008C36D5" w:rsidP="00B7439C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Сентябрь</w:t>
            </w:r>
            <w:r w:rsidR="00D8359F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202</w:t>
            </w:r>
            <w:r w:rsidR="00B7439C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CB4" w:rsidRPr="007817C1" w:rsidRDefault="00D8359F" w:rsidP="009D5CB4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Разработаны формы диагностической анкеты для каждой сформированной группы/пары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D5CB4" w:rsidRPr="007817C1" w:rsidRDefault="009D5CB4" w:rsidP="009D5CB4">
            <w:pPr>
              <w:ind w:left="12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796" w:type="dxa"/>
            <w:tcBorders>
              <w:bottom w:val="single" w:sz="4" w:space="0" w:color="auto"/>
            </w:tcBorders>
          </w:tcPr>
          <w:p w:rsidR="009D5CB4" w:rsidRPr="0094500F" w:rsidRDefault="00D8359F" w:rsidP="009D5CB4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Координатор, куратор, педагоги-психологи, кураторы инициативных групп</w:t>
            </w:r>
          </w:p>
        </w:tc>
      </w:tr>
      <w:tr w:rsidR="009D5CB4" w:rsidRPr="0094500F" w:rsidTr="009D5CB4">
        <w:tc>
          <w:tcPr>
            <w:tcW w:w="1456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9D5CB4" w:rsidRPr="005825CB" w:rsidRDefault="009D5CB4" w:rsidP="009D5CB4">
            <w:pPr>
              <w:ind w:left="17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</w:pPr>
            <w:r w:rsidRPr="005825CB">
              <w:rPr>
                <w:rFonts w:ascii="Times New Roman" w:eastAsia="Times New Roman" w:hAnsi="Times New Roman" w:cs="Times New Roman"/>
                <w:b/>
                <w:color w:val="000000"/>
                <w:sz w:val="23"/>
              </w:rPr>
              <w:t>Аналитическое сопровождение деятельности, мониторинг</w:t>
            </w:r>
          </w:p>
        </w:tc>
      </w:tr>
      <w:tr w:rsidR="00173518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9F" w:rsidRPr="007817C1" w:rsidRDefault="00D8359F" w:rsidP="00D8359F">
            <w:pPr>
              <w:ind w:right="15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Анализ полученных анкет в ходе информационной кампании от потенциальных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9F" w:rsidRPr="00D8359F" w:rsidRDefault="00D8359F" w:rsidP="00B7439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lastRenderedPageBreak/>
              <w:t xml:space="preserve"> </w:t>
            </w:r>
            <w:r w:rsidRPr="00D835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До 10 </w:t>
            </w:r>
            <w:r w:rsidR="008C36D5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октября</w:t>
            </w:r>
            <w:r w:rsidRPr="00D835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202</w:t>
            </w:r>
            <w:r w:rsidR="00B7439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4</w:t>
            </w:r>
            <w:r w:rsidRPr="00D8359F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9F" w:rsidRPr="007817C1" w:rsidRDefault="00AE67F9" w:rsidP="00AE67F9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Анкеты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9F" w:rsidRPr="007817C1" w:rsidRDefault="00D8359F" w:rsidP="00D8359F">
            <w:pPr>
              <w:ind w:left="17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9F" w:rsidRPr="007817C1" w:rsidRDefault="00D8359F" w:rsidP="00D8359F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 инициативных групп</w:t>
            </w:r>
          </w:p>
        </w:tc>
      </w:tr>
      <w:tr w:rsidR="009E5916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9F" w:rsidRPr="007817C1" w:rsidRDefault="00D8359F" w:rsidP="00AE67F9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lastRenderedPageBreak/>
              <w:t xml:space="preserve">Анализ анкет, заполненных после организации общей </w:t>
            </w:r>
            <w:r w:rsidR="00AE67F9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товарищеской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встречи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9F" w:rsidRPr="007817C1" w:rsidRDefault="00D8359F" w:rsidP="00D8359F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Courier New" w:eastAsia="Courier New" w:hAnsi="Courier New" w:cs="Courier New"/>
                <w:color w:val="000000"/>
                <w:sz w:val="10"/>
              </w:rPr>
              <w:t xml:space="preserve"> 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9F" w:rsidRPr="007817C1" w:rsidRDefault="00AE67F9" w:rsidP="00D8359F">
            <w:pPr>
              <w:ind w:left="3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Анкеты и приказ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по организации о закреплении наставнических пар/группы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9F" w:rsidRPr="007817C1" w:rsidRDefault="00D8359F" w:rsidP="00D8359F">
            <w:pPr>
              <w:ind w:left="3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359F" w:rsidRPr="007817C1" w:rsidRDefault="00D8359F" w:rsidP="00D8359F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Кураторы инициативных групп</w:t>
            </w:r>
          </w:p>
        </w:tc>
      </w:tr>
      <w:tr w:rsidR="006F2749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F9" w:rsidRPr="007817C1" w:rsidRDefault="00AE67F9" w:rsidP="00AE67F9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Организация диагностики компетенций, возможностей наставников потребностей наставляемых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F9" w:rsidRPr="007817C1" w:rsidRDefault="00AE67F9" w:rsidP="00173518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четверть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F9" w:rsidRPr="007817C1" w:rsidRDefault="00AE67F9" w:rsidP="00AE67F9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Таблицы с результатами диагностики компетенций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F9" w:rsidRPr="007817C1" w:rsidRDefault="00AE67F9" w:rsidP="00AE67F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796" w:type="dxa"/>
          </w:tcPr>
          <w:p w:rsidR="00AE67F9" w:rsidRPr="0094500F" w:rsidRDefault="00AE67F9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</w:t>
            </w:r>
          </w:p>
        </w:tc>
      </w:tr>
      <w:tr w:rsidR="00AE67F9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F9" w:rsidRPr="007817C1" w:rsidRDefault="00AE67F9" w:rsidP="00AE67F9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Система учета 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обучающихся, молодых специалистов и педагогов, участвующих в программе (системе) наставничества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F9" w:rsidRPr="007817C1" w:rsidRDefault="00AE67F9" w:rsidP="00173518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F9" w:rsidRPr="007817C1" w:rsidRDefault="00AE67F9" w:rsidP="00173518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Журнал учета</w:t>
            </w:r>
          </w:p>
        </w:tc>
        <w:tc>
          <w:tcPr>
            <w:tcW w:w="2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F9" w:rsidRPr="007817C1" w:rsidRDefault="00AE67F9" w:rsidP="00AE67F9">
            <w:pPr>
              <w:ind w:left="180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</w:p>
        </w:tc>
        <w:tc>
          <w:tcPr>
            <w:tcW w:w="2796" w:type="dxa"/>
          </w:tcPr>
          <w:p w:rsidR="00AE67F9" w:rsidRPr="0094500F" w:rsidRDefault="00AE67F9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Координатор, куратор</w:t>
            </w:r>
          </w:p>
        </w:tc>
      </w:tr>
      <w:tr w:rsidR="00AE67F9" w:rsidRPr="0094500F" w:rsidTr="00D551B2">
        <w:tc>
          <w:tcPr>
            <w:tcW w:w="14560" w:type="dxa"/>
            <w:gridSpan w:val="5"/>
          </w:tcPr>
          <w:p w:rsidR="00AE67F9" w:rsidRPr="0094500F" w:rsidRDefault="00AE67F9" w:rsidP="00AE67F9">
            <w:pPr>
              <w:pStyle w:val="1"/>
              <w:tabs>
                <w:tab w:val="left" w:pos="75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500F">
              <w:rPr>
                <w:b/>
                <w:sz w:val="24"/>
                <w:szCs w:val="24"/>
              </w:rPr>
              <w:t>Информационное сопровождение деятельности</w:t>
            </w:r>
          </w:p>
        </w:tc>
      </w:tr>
      <w:tr w:rsidR="00AE67F9" w:rsidRPr="0094500F" w:rsidTr="006F2749"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F9" w:rsidRPr="007817C1" w:rsidRDefault="00AE67F9" w:rsidP="00173518">
            <w:pPr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>Создание рубрик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и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на сайте </w:t>
            </w:r>
            <w:r w:rsidR="00173518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школы и </w:t>
            </w:r>
            <w:r w:rsidR="006F2749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социальной сети </w:t>
            </w:r>
            <w:proofErr w:type="spellStart"/>
            <w:r w:rsidR="006F2749">
              <w:rPr>
                <w:rFonts w:ascii="Times New Roman" w:eastAsia="Times New Roman" w:hAnsi="Times New Roman" w:cs="Times New Roman"/>
                <w:color w:val="000000"/>
                <w:sz w:val="23"/>
              </w:rPr>
              <w:t>ВКонтакте</w:t>
            </w:r>
            <w:proofErr w:type="spellEnd"/>
            <w:r w:rsidR="00173518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, </w:t>
            </w:r>
            <w:proofErr w:type="spellStart"/>
            <w:r w:rsidR="00173518">
              <w:rPr>
                <w:rFonts w:ascii="Times New Roman" w:eastAsia="Times New Roman" w:hAnsi="Times New Roman" w:cs="Times New Roman"/>
                <w:color w:val="000000"/>
                <w:sz w:val="23"/>
              </w:rPr>
              <w:t>мессенджерах</w:t>
            </w:r>
            <w:proofErr w:type="spellEnd"/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F9" w:rsidRPr="007817C1" w:rsidRDefault="00173518" w:rsidP="00173518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В течение года</w:t>
            </w:r>
          </w:p>
        </w:tc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67F9" w:rsidRPr="007817C1" w:rsidRDefault="00173518" w:rsidP="00173518">
            <w:pPr>
              <w:ind w:right="69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Рубрике на сайте школы и </w:t>
            </w:r>
            <w:proofErr w:type="spellStart"/>
            <w:r w:rsidR="006F2749">
              <w:rPr>
                <w:rFonts w:ascii="Times New Roman" w:eastAsia="Times New Roman" w:hAnsi="Times New Roman" w:cs="Times New Roman"/>
                <w:color w:val="000000"/>
                <w:sz w:val="23"/>
              </w:rPr>
              <w:t>ВКонтакте</w:t>
            </w:r>
            <w:proofErr w:type="spellEnd"/>
            <w:r w:rsidR="006F2749">
              <w:rPr>
                <w:rFonts w:ascii="Times New Roman" w:eastAsia="Times New Roman" w:hAnsi="Times New Roman" w:cs="Times New Roman"/>
                <w:color w:val="000000"/>
                <w:sz w:val="23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мессенджерах</w:t>
            </w:r>
            <w:proofErr w:type="spellEnd"/>
          </w:p>
        </w:tc>
        <w:tc>
          <w:tcPr>
            <w:tcW w:w="2828" w:type="dxa"/>
          </w:tcPr>
          <w:p w:rsidR="00AE67F9" w:rsidRPr="0094500F" w:rsidRDefault="00AE67F9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AE67F9" w:rsidRPr="0094500F" w:rsidRDefault="00173518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Кураторы, системный администратор</w:t>
            </w:r>
          </w:p>
        </w:tc>
      </w:tr>
      <w:tr w:rsidR="00AE67F9" w:rsidRPr="0094500F" w:rsidTr="006F2749">
        <w:tc>
          <w:tcPr>
            <w:tcW w:w="3412" w:type="dxa"/>
          </w:tcPr>
          <w:p w:rsidR="00AE67F9" w:rsidRPr="0094500F" w:rsidRDefault="00173518" w:rsidP="00173518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 w:rsidRPr="007817C1">
              <w:rPr>
                <w:color w:val="000000"/>
                <w:sz w:val="23"/>
              </w:rPr>
              <w:t xml:space="preserve">Размещение информации о реализации целевой модели наставничества на </w:t>
            </w:r>
            <w:r>
              <w:rPr>
                <w:color w:val="000000"/>
                <w:sz w:val="23"/>
              </w:rPr>
              <w:t xml:space="preserve">сайте </w:t>
            </w:r>
            <w:r w:rsidRPr="007817C1">
              <w:rPr>
                <w:color w:val="000000"/>
                <w:sz w:val="23"/>
              </w:rPr>
              <w:t>образовательной организации</w:t>
            </w:r>
          </w:p>
        </w:tc>
        <w:tc>
          <w:tcPr>
            <w:tcW w:w="2725" w:type="dxa"/>
          </w:tcPr>
          <w:p w:rsidR="00AE67F9" w:rsidRPr="0094500F" w:rsidRDefault="00173518" w:rsidP="00173518">
            <w:pPr>
              <w:pStyle w:val="1"/>
              <w:tabs>
                <w:tab w:val="left" w:pos="75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3"/>
              </w:rPr>
              <w:t>В течение года</w:t>
            </w:r>
          </w:p>
        </w:tc>
        <w:tc>
          <w:tcPr>
            <w:tcW w:w="2799" w:type="dxa"/>
          </w:tcPr>
          <w:p w:rsidR="00AE67F9" w:rsidRPr="0094500F" w:rsidRDefault="00173518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Публикации, разработки занятий </w:t>
            </w:r>
            <w:proofErr w:type="spellStart"/>
            <w:r>
              <w:rPr>
                <w:sz w:val="24"/>
                <w:szCs w:val="24"/>
              </w:rPr>
              <w:t>итд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828" w:type="dxa"/>
          </w:tcPr>
          <w:p w:rsidR="00AE67F9" w:rsidRPr="0094500F" w:rsidRDefault="00173518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2 в полугодие</w:t>
            </w:r>
          </w:p>
        </w:tc>
        <w:tc>
          <w:tcPr>
            <w:tcW w:w="2796" w:type="dxa"/>
          </w:tcPr>
          <w:p w:rsidR="00AE67F9" w:rsidRPr="0094500F" w:rsidRDefault="00173518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Координатор, куратор, педагоги-психологи, кураторы инициативных групп</w:t>
            </w:r>
          </w:p>
        </w:tc>
      </w:tr>
      <w:tr w:rsidR="00AE67F9" w:rsidRPr="0094500F" w:rsidTr="006F2749">
        <w:tc>
          <w:tcPr>
            <w:tcW w:w="3412" w:type="dxa"/>
          </w:tcPr>
          <w:p w:rsidR="00AE67F9" w:rsidRPr="0094500F" w:rsidRDefault="00173518" w:rsidP="00173518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 w:rsidRPr="00173518">
              <w:rPr>
                <w:sz w:val="24"/>
                <w:szCs w:val="24"/>
              </w:rPr>
              <w:t>Выступление на педагогическом</w:t>
            </w:r>
            <w:r w:rsidR="009E591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9E591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методическом</w:t>
            </w:r>
            <w:r w:rsidR="009E5916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="009E5916">
              <w:rPr>
                <w:sz w:val="24"/>
                <w:szCs w:val="24"/>
              </w:rPr>
              <w:t>совете</w:t>
            </w:r>
            <w:r w:rsidRPr="00173518">
              <w:rPr>
                <w:sz w:val="24"/>
                <w:szCs w:val="24"/>
              </w:rPr>
              <w:t xml:space="preserve"> </w:t>
            </w:r>
            <w:proofErr w:type="gramStart"/>
            <w:r w:rsidRPr="00173518">
              <w:rPr>
                <w:sz w:val="24"/>
                <w:szCs w:val="24"/>
              </w:rPr>
              <w:t>с</w:t>
            </w:r>
            <w:proofErr w:type="gramEnd"/>
            <w:r w:rsidRPr="00173518">
              <w:rPr>
                <w:sz w:val="24"/>
                <w:szCs w:val="24"/>
              </w:rPr>
              <w:t xml:space="preserve"> </w:t>
            </w:r>
            <w:proofErr w:type="gramStart"/>
            <w:r w:rsidRPr="00173518">
              <w:rPr>
                <w:sz w:val="24"/>
                <w:szCs w:val="24"/>
              </w:rPr>
              <w:t>о</w:t>
            </w:r>
            <w:proofErr w:type="gramEnd"/>
            <w:r w:rsidRPr="00173518">
              <w:rPr>
                <w:sz w:val="24"/>
                <w:szCs w:val="24"/>
              </w:rPr>
              <w:t xml:space="preserve"> </w:t>
            </w:r>
            <w:r w:rsidR="009E5916">
              <w:rPr>
                <w:sz w:val="24"/>
                <w:szCs w:val="24"/>
              </w:rPr>
              <w:t xml:space="preserve">результатах </w:t>
            </w:r>
            <w:r w:rsidRPr="00173518">
              <w:rPr>
                <w:sz w:val="24"/>
                <w:szCs w:val="24"/>
              </w:rPr>
              <w:t>реализации целевой модели наставничества</w:t>
            </w:r>
          </w:p>
        </w:tc>
        <w:tc>
          <w:tcPr>
            <w:tcW w:w="2725" w:type="dxa"/>
          </w:tcPr>
          <w:p w:rsidR="00AE67F9" w:rsidRPr="0094500F" w:rsidRDefault="009E5916" w:rsidP="009E5916">
            <w:pPr>
              <w:pStyle w:val="1"/>
              <w:tabs>
                <w:tab w:val="left" w:pos="75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3"/>
              </w:rPr>
              <w:t>В течение года</w:t>
            </w:r>
          </w:p>
        </w:tc>
        <w:tc>
          <w:tcPr>
            <w:tcW w:w="2799" w:type="dxa"/>
          </w:tcPr>
          <w:p w:rsidR="00AE67F9" w:rsidRPr="0094500F" w:rsidRDefault="009E5916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педагогического (методического) совета</w:t>
            </w:r>
          </w:p>
        </w:tc>
        <w:tc>
          <w:tcPr>
            <w:tcW w:w="2828" w:type="dxa"/>
          </w:tcPr>
          <w:p w:rsidR="00AE67F9" w:rsidRPr="0094500F" w:rsidRDefault="00AE67F9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AE67F9" w:rsidRPr="0094500F" w:rsidRDefault="009E5916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Координатор, куратор, педагоги-психологи, кураторы инициативных групп</w:t>
            </w:r>
          </w:p>
        </w:tc>
      </w:tr>
      <w:tr w:rsidR="009E5916" w:rsidRPr="0094500F" w:rsidTr="006F2749">
        <w:tc>
          <w:tcPr>
            <w:tcW w:w="3412" w:type="dxa"/>
          </w:tcPr>
          <w:p w:rsidR="009E5916" w:rsidRPr="00173518" w:rsidRDefault="009E5916" w:rsidP="00173518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 w:rsidRPr="007817C1">
              <w:rPr>
                <w:color w:val="000000"/>
                <w:sz w:val="23"/>
              </w:rPr>
              <w:t>Выступления на родительских собраниях с презентацией</w:t>
            </w:r>
            <w:r>
              <w:rPr>
                <w:color w:val="000000"/>
                <w:sz w:val="23"/>
              </w:rPr>
              <w:t xml:space="preserve"> (видеороликом)</w:t>
            </w:r>
            <w:r w:rsidRPr="007817C1">
              <w:rPr>
                <w:color w:val="000000"/>
                <w:sz w:val="23"/>
              </w:rPr>
              <w:t xml:space="preserve"> о реализации целевой модели наставничества, проведение анкетирования</w:t>
            </w:r>
          </w:p>
        </w:tc>
        <w:tc>
          <w:tcPr>
            <w:tcW w:w="2725" w:type="dxa"/>
          </w:tcPr>
          <w:p w:rsidR="009E5916" w:rsidRDefault="009E5916" w:rsidP="009E5916">
            <w:pPr>
              <w:pStyle w:val="1"/>
              <w:tabs>
                <w:tab w:val="left" w:pos="757"/>
              </w:tabs>
              <w:ind w:firstLine="0"/>
              <w:jc w:val="center"/>
              <w:rPr>
                <w:color w:val="000000"/>
                <w:sz w:val="23"/>
              </w:rPr>
            </w:pPr>
            <w:r w:rsidRPr="007817C1">
              <w:rPr>
                <w:color w:val="000000"/>
                <w:sz w:val="23"/>
              </w:rPr>
              <w:t>В течение года</w:t>
            </w:r>
          </w:p>
        </w:tc>
        <w:tc>
          <w:tcPr>
            <w:tcW w:w="2799" w:type="dxa"/>
          </w:tcPr>
          <w:p w:rsidR="009E5916" w:rsidRDefault="009E5916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 родительских собраний, фотоотчет</w:t>
            </w:r>
          </w:p>
        </w:tc>
        <w:tc>
          <w:tcPr>
            <w:tcW w:w="2828" w:type="dxa"/>
          </w:tcPr>
          <w:p w:rsidR="009E5916" w:rsidRPr="0094500F" w:rsidRDefault="009E5916" w:rsidP="009E5916">
            <w:pPr>
              <w:pStyle w:val="1"/>
              <w:tabs>
                <w:tab w:val="left" w:pos="75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раза в год</w:t>
            </w:r>
          </w:p>
        </w:tc>
        <w:tc>
          <w:tcPr>
            <w:tcW w:w="2796" w:type="dxa"/>
          </w:tcPr>
          <w:p w:rsidR="009E5916" w:rsidRDefault="009E5916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инициативных групп</w:t>
            </w:r>
          </w:p>
        </w:tc>
      </w:tr>
      <w:tr w:rsidR="009E5916" w:rsidRPr="0094500F" w:rsidTr="006F2749">
        <w:tc>
          <w:tcPr>
            <w:tcW w:w="3412" w:type="dxa"/>
          </w:tcPr>
          <w:p w:rsidR="009E5916" w:rsidRPr="00173518" w:rsidRDefault="009E5916" w:rsidP="009E5916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 w:rsidRPr="007817C1">
              <w:rPr>
                <w:color w:val="000000"/>
                <w:sz w:val="23"/>
              </w:rPr>
              <w:lastRenderedPageBreak/>
              <w:t xml:space="preserve">Организация </w:t>
            </w:r>
            <w:r>
              <w:rPr>
                <w:color w:val="000000"/>
                <w:sz w:val="23"/>
              </w:rPr>
              <w:t>мероприятий по информированию</w:t>
            </w:r>
            <w:r w:rsidRPr="007817C1">
              <w:rPr>
                <w:color w:val="000000"/>
                <w:sz w:val="23"/>
              </w:rPr>
              <w:t xml:space="preserve"> обучающихся о реализации целевой модели наставничества</w:t>
            </w:r>
            <w:r>
              <w:rPr>
                <w:color w:val="000000"/>
                <w:sz w:val="23"/>
              </w:rPr>
              <w:t>.</w:t>
            </w:r>
          </w:p>
        </w:tc>
        <w:tc>
          <w:tcPr>
            <w:tcW w:w="2725" w:type="dxa"/>
          </w:tcPr>
          <w:p w:rsidR="009E5916" w:rsidRDefault="009E5916" w:rsidP="00011E86">
            <w:pPr>
              <w:pStyle w:val="1"/>
              <w:tabs>
                <w:tab w:val="left" w:pos="757"/>
              </w:tabs>
              <w:ind w:firstLine="0"/>
              <w:jc w:val="center"/>
              <w:rPr>
                <w:color w:val="000000"/>
                <w:sz w:val="23"/>
              </w:rPr>
            </w:pPr>
            <w:r w:rsidRPr="007817C1">
              <w:rPr>
                <w:color w:val="000000"/>
                <w:sz w:val="23"/>
              </w:rPr>
              <w:t>В течение года</w:t>
            </w:r>
          </w:p>
        </w:tc>
        <w:tc>
          <w:tcPr>
            <w:tcW w:w="2799" w:type="dxa"/>
          </w:tcPr>
          <w:p w:rsidR="009E5916" w:rsidRDefault="009E5916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Сценарии мероприятий, конкурсов, мастер-классов</w:t>
            </w:r>
          </w:p>
        </w:tc>
        <w:tc>
          <w:tcPr>
            <w:tcW w:w="2828" w:type="dxa"/>
          </w:tcPr>
          <w:p w:rsidR="009E5916" w:rsidRPr="0094500F" w:rsidRDefault="007A047E" w:rsidP="007A047E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 w:rsidRPr="007817C1">
              <w:rPr>
                <w:color w:val="000000"/>
                <w:sz w:val="23"/>
              </w:rPr>
              <w:t>Количество школьников, принявших участие в классных часах не менее чем 90% от общего количества обучающихся</w:t>
            </w:r>
          </w:p>
        </w:tc>
        <w:tc>
          <w:tcPr>
            <w:tcW w:w="2796" w:type="dxa"/>
          </w:tcPr>
          <w:p w:rsidR="009E5916" w:rsidRDefault="009E5916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Кураторы инициативных групп</w:t>
            </w:r>
          </w:p>
        </w:tc>
      </w:tr>
      <w:tr w:rsidR="00AE67F9" w:rsidRPr="0094500F" w:rsidTr="00D551B2">
        <w:tc>
          <w:tcPr>
            <w:tcW w:w="14560" w:type="dxa"/>
            <w:gridSpan w:val="5"/>
          </w:tcPr>
          <w:p w:rsidR="00AE67F9" w:rsidRPr="0094500F" w:rsidRDefault="00AE67F9" w:rsidP="00173518">
            <w:pPr>
              <w:pStyle w:val="1"/>
              <w:tabs>
                <w:tab w:val="left" w:pos="757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94500F">
              <w:rPr>
                <w:b/>
                <w:sz w:val="24"/>
                <w:szCs w:val="24"/>
              </w:rPr>
              <w:t>Управление реализацией целевой модели наставничеств на уровне образовательной организации</w:t>
            </w:r>
          </w:p>
        </w:tc>
      </w:tr>
      <w:tr w:rsidR="00011E86" w:rsidRPr="0094500F" w:rsidTr="006F2749">
        <w:tc>
          <w:tcPr>
            <w:tcW w:w="3412" w:type="dxa"/>
          </w:tcPr>
          <w:p w:rsidR="00011E86" w:rsidRPr="007817C1" w:rsidRDefault="00011E86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 xml:space="preserve">Разработка </w:t>
            </w:r>
            <w:r w:rsidRPr="007817C1">
              <w:rPr>
                <w:color w:val="000000"/>
                <w:sz w:val="23"/>
              </w:rPr>
              <w:t>дорожной карты на 2023 - 2024 учебный год</w:t>
            </w:r>
          </w:p>
        </w:tc>
        <w:tc>
          <w:tcPr>
            <w:tcW w:w="2725" w:type="dxa"/>
          </w:tcPr>
          <w:p w:rsidR="00011E86" w:rsidRPr="007817C1" w:rsidRDefault="008C36D5" w:rsidP="00B7439C">
            <w:pPr>
              <w:pStyle w:val="1"/>
              <w:tabs>
                <w:tab w:val="left" w:pos="757"/>
              </w:tabs>
              <w:ind w:firstLine="0"/>
              <w:jc w:val="center"/>
              <w:rPr>
                <w:color w:val="000000"/>
                <w:sz w:val="23"/>
              </w:rPr>
            </w:pPr>
            <w:r>
              <w:rPr>
                <w:color w:val="000000"/>
                <w:sz w:val="23"/>
              </w:rPr>
              <w:t>Май</w:t>
            </w:r>
            <w:r w:rsidR="00011E86">
              <w:rPr>
                <w:color w:val="000000"/>
                <w:sz w:val="23"/>
              </w:rPr>
              <w:t xml:space="preserve"> 202</w:t>
            </w:r>
            <w:r w:rsidR="00B7439C">
              <w:rPr>
                <w:color w:val="000000"/>
                <w:sz w:val="23"/>
              </w:rPr>
              <w:t>5</w:t>
            </w:r>
          </w:p>
        </w:tc>
        <w:tc>
          <w:tcPr>
            <w:tcW w:w="2799" w:type="dxa"/>
          </w:tcPr>
          <w:p w:rsidR="00011E86" w:rsidRDefault="00011E86" w:rsidP="00011E86">
            <w:pPr>
              <w:pStyle w:val="1"/>
              <w:tabs>
                <w:tab w:val="left" w:pos="75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Дорожная карта</w:t>
            </w:r>
            <w:r w:rsidRPr="007817C1">
              <w:rPr>
                <w:color w:val="000000"/>
                <w:sz w:val="23"/>
              </w:rPr>
              <w:t xml:space="preserve"> о </w:t>
            </w:r>
            <w:r>
              <w:rPr>
                <w:color w:val="000000"/>
                <w:sz w:val="23"/>
              </w:rPr>
              <w:t xml:space="preserve">внедрении </w:t>
            </w:r>
            <w:r w:rsidRPr="007817C1">
              <w:rPr>
                <w:color w:val="000000"/>
                <w:sz w:val="23"/>
              </w:rPr>
              <w:t>целевой модели наставничества</w:t>
            </w:r>
            <w:r>
              <w:rPr>
                <w:color w:val="000000"/>
                <w:sz w:val="23"/>
              </w:rPr>
              <w:t>.</w:t>
            </w:r>
          </w:p>
        </w:tc>
        <w:tc>
          <w:tcPr>
            <w:tcW w:w="2828" w:type="dxa"/>
          </w:tcPr>
          <w:p w:rsidR="00011E86" w:rsidRDefault="00011E86" w:rsidP="00011E86">
            <w:pPr>
              <w:pStyle w:val="1"/>
              <w:tabs>
                <w:tab w:val="left" w:pos="75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011E86" w:rsidRDefault="00011E86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координатор, куратор, куратор инициативных групп</w:t>
            </w:r>
          </w:p>
        </w:tc>
      </w:tr>
      <w:tr w:rsidR="00AE67F9" w:rsidRPr="0094500F" w:rsidTr="006F2749">
        <w:tc>
          <w:tcPr>
            <w:tcW w:w="3412" w:type="dxa"/>
          </w:tcPr>
          <w:p w:rsidR="00AE67F9" w:rsidRPr="0094500F" w:rsidRDefault="007A047E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 w:rsidRPr="007817C1">
              <w:rPr>
                <w:color w:val="000000"/>
                <w:sz w:val="23"/>
              </w:rPr>
              <w:t>Контроль процедуры внедрениями реализации целевой модели наставничества</w:t>
            </w:r>
          </w:p>
        </w:tc>
        <w:tc>
          <w:tcPr>
            <w:tcW w:w="2725" w:type="dxa"/>
          </w:tcPr>
          <w:p w:rsidR="00AE67F9" w:rsidRPr="0094500F" w:rsidRDefault="00011E86" w:rsidP="00011E86">
            <w:pPr>
              <w:pStyle w:val="1"/>
              <w:tabs>
                <w:tab w:val="left" w:pos="757"/>
              </w:tabs>
              <w:ind w:firstLine="0"/>
              <w:jc w:val="center"/>
              <w:rPr>
                <w:sz w:val="24"/>
                <w:szCs w:val="24"/>
              </w:rPr>
            </w:pPr>
            <w:r w:rsidRPr="007817C1">
              <w:rPr>
                <w:color w:val="000000"/>
                <w:sz w:val="23"/>
              </w:rPr>
              <w:t>В течение года</w:t>
            </w:r>
          </w:p>
        </w:tc>
        <w:tc>
          <w:tcPr>
            <w:tcW w:w="2799" w:type="dxa"/>
          </w:tcPr>
          <w:p w:rsidR="00AE67F9" w:rsidRPr="0094500F" w:rsidRDefault="00011E86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(аналитическая справка о результатах реализации</w:t>
            </w:r>
            <w:r w:rsidRPr="007817C1">
              <w:rPr>
                <w:color w:val="000000"/>
                <w:sz w:val="23"/>
              </w:rPr>
              <w:t xml:space="preserve"> целевой модели наставничества</w:t>
            </w:r>
            <w:r>
              <w:rPr>
                <w:color w:val="000000"/>
                <w:sz w:val="23"/>
              </w:rPr>
              <w:t>)</w:t>
            </w:r>
          </w:p>
        </w:tc>
        <w:tc>
          <w:tcPr>
            <w:tcW w:w="2828" w:type="dxa"/>
          </w:tcPr>
          <w:p w:rsidR="00AE67F9" w:rsidRPr="0094500F" w:rsidRDefault="00AE67F9" w:rsidP="006F2749">
            <w:pPr>
              <w:pStyle w:val="1"/>
              <w:tabs>
                <w:tab w:val="left" w:pos="757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AE67F9" w:rsidRPr="0094500F" w:rsidRDefault="00011E86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</w:t>
            </w:r>
          </w:p>
        </w:tc>
      </w:tr>
      <w:tr w:rsidR="00AE67F9" w:rsidRPr="0094500F" w:rsidTr="006F2749">
        <w:tc>
          <w:tcPr>
            <w:tcW w:w="3412" w:type="dxa"/>
          </w:tcPr>
          <w:p w:rsidR="00AE67F9" w:rsidRPr="0094500F" w:rsidRDefault="00011E86" w:rsidP="00AE67F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 w:rsidRPr="007817C1">
              <w:rPr>
                <w:color w:val="000000"/>
                <w:sz w:val="23"/>
              </w:rPr>
              <w:t>Контроль реализации мероприятий</w:t>
            </w:r>
          </w:p>
        </w:tc>
        <w:tc>
          <w:tcPr>
            <w:tcW w:w="2725" w:type="dxa"/>
          </w:tcPr>
          <w:p w:rsidR="00AE67F9" w:rsidRPr="0094500F" w:rsidRDefault="00011E86" w:rsidP="00011E86">
            <w:pPr>
              <w:pStyle w:val="1"/>
              <w:tabs>
                <w:tab w:val="left" w:pos="75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AE67F9" w:rsidRPr="0094500F" w:rsidRDefault="00011E86" w:rsidP="006F2749">
            <w:pPr>
              <w:pStyle w:val="1"/>
              <w:tabs>
                <w:tab w:val="left" w:pos="75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результатам контроля</w:t>
            </w:r>
          </w:p>
        </w:tc>
        <w:tc>
          <w:tcPr>
            <w:tcW w:w="2828" w:type="dxa"/>
          </w:tcPr>
          <w:p w:rsidR="00AE67F9" w:rsidRPr="0094500F" w:rsidRDefault="00AE67F9" w:rsidP="00011E86">
            <w:pPr>
              <w:pStyle w:val="1"/>
              <w:tabs>
                <w:tab w:val="left" w:pos="75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AE67F9" w:rsidRPr="0094500F" w:rsidRDefault="00011E86" w:rsidP="00011E86">
            <w:pPr>
              <w:pStyle w:val="1"/>
              <w:tabs>
                <w:tab w:val="left" w:pos="75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Координатор, куратор</w:t>
            </w:r>
          </w:p>
        </w:tc>
      </w:tr>
      <w:tr w:rsidR="00011E86" w:rsidRPr="0094500F" w:rsidTr="006F2749">
        <w:tc>
          <w:tcPr>
            <w:tcW w:w="34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E86" w:rsidRPr="007817C1" w:rsidRDefault="00011E86" w:rsidP="00011E86">
            <w:pPr>
              <w:ind w:right="8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Корректировка</w:t>
            </w:r>
            <w:r w:rsidRPr="007817C1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дорожной карты на 2023 - 2024 учебный год 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11E86" w:rsidRPr="007817C1" w:rsidRDefault="008C36D5" w:rsidP="00B7439C">
            <w:pPr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</w:rPr>
              <w:t>Декабрь</w:t>
            </w:r>
            <w:r w:rsidR="00011E86">
              <w:rPr>
                <w:rFonts w:ascii="Times New Roman" w:eastAsia="Times New Roman" w:hAnsi="Times New Roman" w:cs="Times New Roman"/>
                <w:color w:val="000000"/>
                <w:sz w:val="23"/>
              </w:rPr>
              <w:t xml:space="preserve"> 202</w:t>
            </w:r>
            <w:r w:rsidR="00B7439C">
              <w:rPr>
                <w:rFonts w:ascii="Times New Roman" w:eastAsia="Times New Roman" w:hAnsi="Times New Roman" w:cs="Times New Roman"/>
                <w:color w:val="000000"/>
                <w:sz w:val="23"/>
              </w:rPr>
              <w:t>4</w:t>
            </w:r>
          </w:p>
        </w:tc>
        <w:tc>
          <w:tcPr>
            <w:tcW w:w="2799" w:type="dxa"/>
          </w:tcPr>
          <w:p w:rsidR="00011E86" w:rsidRPr="0094500F" w:rsidRDefault="006F2749" w:rsidP="006F2749">
            <w:pPr>
              <w:pStyle w:val="1"/>
              <w:tabs>
                <w:tab w:val="left" w:pos="75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о внесении изменений</w:t>
            </w:r>
          </w:p>
        </w:tc>
        <w:tc>
          <w:tcPr>
            <w:tcW w:w="2828" w:type="dxa"/>
          </w:tcPr>
          <w:p w:rsidR="00011E86" w:rsidRPr="0094500F" w:rsidRDefault="00011E86" w:rsidP="00011E86">
            <w:pPr>
              <w:pStyle w:val="1"/>
              <w:tabs>
                <w:tab w:val="left" w:pos="757"/>
              </w:tabs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011E86" w:rsidRPr="0094500F" w:rsidRDefault="00011E86" w:rsidP="00011E86">
            <w:pPr>
              <w:pStyle w:val="1"/>
              <w:tabs>
                <w:tab w:val="left" w:pos="757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Координатор, куратор, куратор инициативных групп</w:t>
            </w:r>
          </w:p>
        </w:tc>
      </w:tr>
      <w:tr w:rsidR="00011E86" w:rsidRPr="0094500F" w:rsidTr="006F2749">
        <w:tc>
          <w:tcPr>
            <w:tcW w:w="3412" w:type="dxa"/>
          </w:tcPr>
          <w:p w:rsidR="00011E86" w:rsidRPr="0094500F" w:rsidRDefault="006F2749" w:rsidP="006F2749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3"/>
              </w:rPr>
              <w:t>Участие</w:t>
            </w:r>
            <w:r w:rsidRPr="007817C1">
              <w:rPr>
                <w:color w:val="000000"/>
                <w:sz w:val="23"/>
              </w:rPr>
              <w:t xml:space="preserve"> </w:t>
            </w:r>
            <w:r>
              <w:rPr>
                <w:color w:val="000000"/>
                <w:sz w:val="23"/>
              </w:rPr>
              <w:t xml:space="preserve">обучающихся и педагогов </w:t>
            </w:r>
            <w:r w:rsidRPr="007817C1">
              <w:rPr>
                <w:color w:val="000000"/>
                <w:sz w:val="23"/>
              </w:rPr>
              <w:t xml:space="preserve">в </w:t>
            </w:r>
            <w:r>
              <w:rPr>
                <w:color w:val="000000"/>
                <w:sz w:val="23"/>
              </w:rPr>
              <w:t xml:space="preserve">муниципальных, </w:t>
            </w:r>
            <w:r w:rsidRPr="007817C1">
              <w:rPr>
                <w:color w:val="000000"/>
                <w:sz w:val="23"/>
              </w:rPr>
              <w:t xml:space="preserve">региональных и всероссийских тематических </w:t>
            </w:r>
            <w:r>
              <w:rPr>
                <w:color w:val="000000"/>
                <w:sz w:val="23"/>
              </w:rPr>
              <w:t>мероприятиях</w:t>
            </w:r>
          </w:p>
        </w:tc>
        <w:tc>
          <w:tcPr>
            <w:tcW w:w="2725" w:type="dxa"/>
          </w:tcPr>
          <w:p w:rsidR="00011E86" w:rsidRPr="0094500F" w:rsidRDefault="006F2749" w:rsidP="006F2749">
            <w:pPr>
              <w:pStyle w:val="1"/>
              <w:tabs>
                <w:tab w:val="left" w:pos="757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799" w:type="dxa"/>
          </w:tcPr>
          <w:p w:rsidR="00011E86" w:rsidRPr="0094500F" w:rsidRDefault="006F2749" w:rsidP="00011E86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Наградной материал, публикации в СМИ, информационных ресурсах</w:t>
            </w:r>
          </w:p>
        </w:tc>
        <w:tc>
          <w:tcPr>
            <w:tcW w:w="2828" w:type="dxa"/>
          </w:tcPr>
          <w:p w:rsidR="00011E86" w:rsidRPr="0094500F" w:rsidRDefault="00011E86" w:rsidP="00011E86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796" w:type="dxa"/>
          </w:tcPr>
          <w:p w:rsidR="00011E86" w:rsidRPr="0094500F" w:rsidRDefault="006F2749" w:rsidP="00011E86">
            <w:pPr>
              <w:pStyle w:val="1"/>
              <w:tabs>
                <w:tab w:val="left" w:pos="757"/>
              </w:tabs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Директор, координатор, куратор, куратор инициативных групп</w:t>
            </w:r>
          </w:p>
        </w:tc>
      </w:tr>
    </w:tbl>
    <w:p w:rsidR="00984007" w:rsidRPr="0094500F" w:rsidRDefault="00984007" w:rsidP="00984007">
      <w:pPr>
        <w:pStyle w:val="1"/>
        <w:tabs>
          <w:tab w:val="left" w:pos="757"/>
        </w:tabs>
        <w:ind w:firstLine="0"/>
        <w:jc w:val="both"/>
        <w:rPr>
          <w:sz w:val="24"/>
          <w:szCs w:val="24"/>
        </w:rPr>
      </w:pPr>
    </w:p>
    <w:p w:rsidR="00984007" w:rsidRPr="0094500F" w:rsidRDefault="00984007" w:rsidP="00984007">
      <w:pPr>
        <w:pStyle w:val="1"/>
        <w:tabs>
          <w:tab w:val="left" w:pos="757"/>
        </w:tabs>
        <w:ind w:firstLine="0"/>
        <w:jc w:val="both"/>
        <w:rPr>
          <w:sz w:val="24"/>
          <w:szCs w:val="24"/>
        </w:rPr>
      </w:pPr>
    </w:p>
    <w:p w:rsidR="00984007" w:rsidRPr="0094500F" w:rsidRDefault="00984007" w:rsidP="00984007">
      <w:pPr>
        <w:pStyle w:val="1"/>
        <w:tabs>
          <w:tab w:val="left" w:pos="757"/>
        </w:tabs>
        <w:ind w:firstLine="0"/>
        <w:jc w:val="both"/>
        <w:rPr>
          <w:sz w:val="24"/>
          <w:szCs w:val="24"/>
        </w:rPr>
      </w:pPr>
    </w:p>
    <w:p w:rsidR="00984007" w:rsidRPr="0094500F" w:rsidRDefault="00984007" w:rsidP="00984007">
      <w:pPr>
        <w:pStyle w:val="1"/>
        <w:tabs>
          <w:tab w:val="left" w:pos="757"/>
        </w:tabs>
        <w:ind w:firstLine="0"/>
        <w:jc w:val="both"/>
        <w:rPr>
          <w:sz w:val="24"/>
          <w:szCs w:val="24"/>
        </w:rPr>
      </w:pPr>
    </w:p>
    <w:p w:rsidR="00984007" w:rsidRDefault="00984007" w:rsidP="00984007">
      <w:pPr>
        <w:pStyle w:val="1"/>
        <w:tabs>
          <w:tab w:val="left" w:pos="757"/>
        </w:tabs>
        <w:ind w:firstLine="0"/>
        <w:jc w:val="both"/>
      </w:pPr>
    </w:p>
    <w:p w:rsidR="00984007" w:rsidRDefault="00984007" w:rsidP="00984007">
      <w:pPr>
        <w:pStyle w:val="1"/>
        <w:tabs>
          <w:tab w:val="left" w:pos="757"/>
        </w:tabs>
        <w:ind w:firstLine="0"/>
        <w:jc w:val="both"/>
      </w:pPr>
    </w:p>
    <w:p w:rsidR="00984007" w:rsidRDefault="00984007" w:rsidP="00984007">
      <w:pPr>
        <w:pStyle w:val="1"/>
        <w:tabs>
          <w:tab w:val="left" w:pos="757"/>
        </w:tabs>
        <w:ind w:firstLine="0"/>
        <w:jc w:val="both"/>
      </w:pPr>
    </w:p>
    <w:p w:rsidR="00984007" w:rsidRDefault="00984007" w:rsidP="00984007">
      <w:pPr>
        <w:pStyle w:val="1"/>
        <w:tabs>
          <w:tab w:val="left" w:pos="757"/>
        </w:tabs>
        <w:ind w:firstLine="0"/>
        <w:jc w:val="both"/>
      </w:pPr>
    </w:p>
    <w:p w:rsidR="00984007" w:rsidRDefault="00984007" w:rsidP="00984007">
      <w:pPr>
        <w:pStyle w:val="1"/>
        <w:tabs>
          <w:tab w:val="left" w:pos="757"/>
        </w:tabs>
        <w:ind w:firstLine="0"/>
        <w:jc w:val="both"/>
      </w:pPr>
    </w:p>
    <w:p w:rsidR="00984007" w:rsidRDefault="00984007" w:rsidP="00984007">
      <w:pPr>
        <w:pStyle w:val="1"/>
        <w:tabs>
          <w:tab w:val="left" w:pos="757"/>
        </w:tabs>
        <w:ind w:firstLine="0"/>
        <w:jc w:val="both"/>
      </w:pPr>
    </w:p>
    <w:p w:rsidR="00984007" w:rsidRDefault="00984007" w:rsidP="00984007">
      <w:pPr>
        <w:pStyle w:val="1"/>
        <w:tabs>
          <w:tab w:val="left" w:pos="757"/>
        </w:tabs>
        <w:ind w:firstLine="0"/>
        <w:jc w:val="both"/>
      </w:pPr>
    </w:p>
    <w:sectPr w:rsidR="00984007" w:rsidSect="008C36D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5E66"/>
    <w:multiLevelType w:val="hybridMultilevel"/>
    <w:tmpl w:val="68D2B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9D610D"/>
    <w:multiLevelType w:val="hybridMultilevel"/>
    <w:tmpl w:val="F06C1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8212B"/>
    <w:multiLevelType w:val="multilevel"/>
    <w:tmpl w:val="3E3CFC8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32"/>
        <w:szCs w:val="3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4007"/>
    <w:rsid w:val="00011E86"/>
    <w:rsid w:val="00173518"/>
    <w:rsid w:val="00556E80"/>
    <w:rsid w:val="005825CB"/>
    <w:rsid w:val="006F2749"/>
    <w:rsid w:val="007A047E"/>
    <w:rsid w:val="00816130"/>
    <w:rsid w:val="00855BF1"/>
    <w:rsid w:val="008C36D5"/>
    <w:rsid w:val="009073BC"/>
    <w:rsid w:val="0094500F"/>
    <w:rsid w:val="00984007"/>
    <w:rsid w:val="009D5CB4"/>
    <w:rsid w:val="009E5916"/>
    <w:rsid w:val="00AA523D"/>
    <w:rsid w:val="00AE67F9"/>
    <w:rsid w:val="00B7439C"/>
    <w:rsid w:val="00C71E7E"/>
    <w:rsid w:val="00D551B2"/>
    <w:rsid w:val="00D8359F"/>
    <w:rsid w:val="00DC3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0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984007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0">
    <w:name w:val="Основной текст (2)"/>
    <w:basedOn w:val="a"/>
    <w:link w:val="2"/>
    <w:rsid w:val="00984007"/>
    <w:pPr>
      <w:widowControl w:val="0"/>
      <w:spacing w:after="10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3">
    <w:name w:val="Основной текст_"/>
    <w:basedOn w:val="a0"/>
    <w:link w:val="1"/>
    <w:locked/>
    <w:rsid w:val="00984007"/>
    <w:rPr>
      <w:rFonts w:ascii="Times New Roman" w:eastAsia="Times New Roman" w:hAnsi="Times New Roman" w:cs="Times New Roman"/>
      <w:sz w:val="32"/>
      <w:szCs w:val="32"/>
    </w:rPr>
  </w:style>
  <w:style w:type="paragraph" w:customStyle="1" w:styleId="1">
    <w:name w:val="Основной текст1"/>
    <w:basedOn w:val="a"/>
    <w:link w:val="a3"/>
    <w:rsid w:val="00984007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No Spacing"/>
    <w:uiPriority w:val="1"/>
    <w:qFormat/>
    <w:rsid w:val="00984007"/>
    <w:pPr>
      <w:spacing w:after="0" w:line="240" w:lineRule="auto"/>
    </w:pPr>
  </w:style>
  <w:style w:type="table" w:styleId="a5">
    <w:name w:val="Table Grid"/>
    <w:basedOn w:val="a1"/>
    <w:uiPriority w:val="39"/>
    <w:rsid w:val="009840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Другое_"/>
    <w:basedOn w:val="a0"/>
    <w:link w:val="a7"/>
    <w:locked/>
    <w:rsid w:val="00DC3DC9"/>
    <w:rPr>
      <w:rFonts w:ascii="Times New Roman" w:eastAsia="Times New Roman" w:hAnsi="Times New Roman" w:cs="Times New Roman"/>
      <w:sz w:val="30"/>
      <w:szCs w:val="30"/>
    </w:rPr>
  </w:style>
  <w:style w:type="paragraph" w:customStyle="1" w:styleId="a7">
    <w:name w:val="Другое"/>
    <w:basedOn w:val="a"/>
    <w:link w:val="a6"/>
    <w:rsid w:val="00DC3DC9"/>
    <w:pPr>
      <w:widowControl w:val="0"/>
      <w:spacing w:after="0" w:line="240" w:lineRule="auto"/>
    </w:pPr>
    <w:rPr>
      <w:rFonts w:ascii="Times New Roman" w:eastAsia="Times New Roman" w:hAnsi="Times New Roman" w:cs="Times New Roman"/>
      <w:sz w:val="30"/>
      <w:szCs w:val="30"/>
    </w:rPr>
  </w:style>
  <w:style w:type="paragraph" w:styleId="a8">
    <w:name w:val="Balloon Text"/>
    <w:basedOn w:val="a"/>
    <w:link w:val="a9"/>
    <w:uiPriority w:val="99"/>
    <w:semiHidden/>
    <w:unhideWhenUsed/>
    <w:rsid w:val="009450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4500F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56E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5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МАУ ДПО Центр развития образования г. Братска</dc:creator>
  <cp:keywords/>
  <dc:description/>
  <cp:lastModifiedBy>7777</cp:lastModifiedBy>
  <cp:revision>7</cp:revision>
  <cp:lastPrinted>2024-11-20T08:12:00Z</cp:lastPrinted>
  <dcterms:created xsi:type="dcterms:W3CDTF">2022-12-09T08:50:00Z</dcterms:created>
  <dcterms:modified xsi:type="dcterms:W3CDTF">2024-11-20T08:13:00Z</dcterms:modified>
</cp:coreProperties>
</file>